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3F" w:rsidRDefault="0033393F" w:rsidP="002D3203">
      <w:pPr>
        <w:pStyle w:val="Title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Esempi</w:t>
      </w:r>
      <w:proofErr w:type="spellEnd"/>
      <w:r>
        <w:rPr>
          <w:rFonts w:eastAsia="Times New Roman"/>
          <w:lang w:val="en-US"/>
        </w:rPr>
        <w:t xml:space="preserve"> OCTAVE/MATLAB</w:t>
      </w:r>
    </w:p>
    <w:bookmarkStart w:id="0" w:name="_GoBack"/>
    <w:bookmarkEnd w:id="0"/>
    <w:p w:rsidR="006D6577" w:rsidRDefault="002D3203">
      <w:pPr>
        <w:pStyle w:val="TableofFigures"/>
        <w:tabs>
          <w:tab w:val="right" w:leader="dot" w:pos="9350"/>
        </w:tabs>
        <w:rPr>
          <w:rFonts w:eastAsiaTheme="minorEastAsia"/>
          <w:noProof/>
          <w:lang w:val="en-US"/>
        </w:rPr>
      </w:pPr>
      <w:r>
        <w:rPr>
          <w:rFonts w:ascii="Courier New" w:eastAsia="Times New Roman" w:hAnsi="Courier New" w:cs="Courier New"/>
          <w:sz w:val="20"/>
          <w:szCs w:val="20"/>
          <w:lang w:val="en-US"/>
        </w:rPr>
        <w:fldChar w:fldCharType="begin"/>
      </w:r>
      <w:r>
        <w:rPr>
          <w:rFonts w:ascii="Courier New" w:eastAsia="Times New Roman" w:hAnsi="Courier New" w:cs="Courier New"/>
          <w:sz w:val="20"/>
          <w:szCs w:val="20"/>
          <w:lang w:val="en-US"/>
        </w:rPr>
        <w:instrText xml:space="preserve"> TOC \h \z \c "Figure" </w:instrText>
      </w:r>
      <w:r>
        <w:rPr>
          <w:rFonts w:ascii="Courier New" w:eastAsia="Times New Roman" w:hAnsi="Courier New" w:cs="Courier New"/>
          <w:sz w:val="20"/>
          <w:szCs w:val="20"/>
          <w:lang w:val="en-US"/>
        </w:rPr>
        <w:fldChar w:fldCharType="separate"/>
      </w:r>
      <w:hyperlink w:anchor="_Toc433745200" w:history="1">
        <w:r w:rsidR="006D6577" w:rsidRPr="00EE1E01">
          <w:rPr>
            <w:rStyle w:val="Hyperlink"/>
            <w:noProof/>
          </w:rPr>
          <w:t>Figure 1: sin(x)</w:t>
        </w:r>
        <w:r w:rsidR="006D6577">
          <w:rPr>
            <w:noProof/>
            <w:webHidden/>
          </w:rPr>
          <w:tab/>
        </w:r>
        <w:r w:rsidR="006D6577">
          <w:rPr>
            <w:noProof/>
            <w:webHidden/>
          </w:rPr>
          <w:fldChar w:fldCharType="begin"/>
        </w:r>
        <w:r w:rsidR="006D6577">
          <w:rPr>
            <w:noProof/>
            <w:webHidden/>
          </w:rPr>
          <w:instrText xml:space="preserve"> PAGEREF _Toc433745200 \h </w:instrText>
        </w:r>
        <w:r w:rsidR="006D6577">
          <w:rPr>
            <w:noProof/>
            <w:webHidden/>
          </w:rPr>
        </w:r>
        <w:r w:rsidR="006D6577">
          <w:rPr>
            <w:noProof/>
            <w:webHidden/>
          </w:rPr>
          <w:fldChar w:fldCharType="separate"/>
        </w:r>
        <w:r w:rsidR="006D6577">
          <w:rPr>
            <w:noProof/>
            <w:webHidden/>
          </w:rPr>
          <w:t>1</w:t>
        </w:r>
        <w:r w:rsidR="006D6577">
          <w:rPr>
            <w:noProof/>
            <w:webHidden/>
          </w:rPr>
          <w:fldChar w:fldCharType="end"/>
        </w:r>
      </w:hyperlink>
    </w:p>
    <w:p w:rsidR="006D6577" w:rsidRDefault="006D6577">
      <w:pPr>
        <w:pStyle w:val="TableofFigures"/>
        <w:tabs>
          <w:tab w:val="right" w:leader="dot" w:pos="9350"/>
        </w:tabs>
        <w:rPr>
          <w:rFonts w:eastAsiaTheme="minorEastAsia"/>
          <w:noProof/>
          <w:lang w:val="en-US"/>
        </w:rPr>
      </w:pPr>
      <w:hyperlink w:anchor="_Toc433745201" w:history="1">
        <w:r w:rsidRPr="00EE1E01">
          <w:rPr>
            <w:rStyle w:val="Hyperlink"/>
            <w:noProof/>
          </w:rPr>
          <w:t>Figure 2: sin(x) + cos(y)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_Toc433745201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D6577" w:rsidRDefault="006D6577">
      <w:pPr>
        <w:pStyle w:val="TableofFigures"/>
        <w:tabs>
          <w:tab w:val="right" w:leader="dot" w:pos="9350"/>
        </w:tabs>
        <w:rPr>
          <w:rFonts w:eastAsiaTheme="minorEastAsia"/>
          <w:noProof/>
          <w:lang w:val="en-US"/>
        </w:rPr>
      </w:pPr>
      <w:hyperlink w:anchor="_Toc433745202" w:history="1">
        <w:r w:rsidRPr="00EE1E01">
          <w:rPr>
            <w:rStyle w:val="Hyperlink"/>
            <w:noProof/>
          </w:rPr>
          <w:t>Figure 3: distribuzione Gaussiana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_Toc433745202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D3203" w:rsidRDefault="002D3203" w:rsidP="00AF5507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>
        <w:rPr>
          <w:rFonts w:ascii="Courier New" w:eastAsia="Times New Roman" w:hAnsi="Courier New" w:cs="Courier New"/>
          <w:sz w:val="20"/>
          <w:szCs w:val="20"/>
          <w:lang w:val="en-US"/>
        </w:rPr>
        <w:fldChar w:fldCharType="end"/>
      </w:r>
    </w:p>
    <w:p w:rsidR="002D3203" w:rsidRDefault="002D3203" w:rsidP="00AF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2D3203" w:rsidRDefault="002D3203" w:rsidP="00AF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AF5507" w:rsidRPr="00AF5507" w:rsidRDefault="00AF5507" w:rsidP="00AF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AF5507">
        <w:rPr>
          <w:rFonts w:ascii="Courier New" w:eastAsia="Times New Roman" w:hAnsi="Courier New" w:cs="Courier New"/>
          <w:sz w:val="20"/>
          <w:szCs w:val="20"/>
          <w:lang w:val="en-US"/>
        </w:rPr>
        <w:t>octave:</w:t>
      </w:r>
      <w:proofErr w:type="gramEnd"/>
      <w:r w:rsidRPr="00AF5507">
        <w:rPr>
          <w:rFonts w:ascii="Courier New" w:eastAsia="Times New Roman" w:hAnsi="Courier New" w:cs="Courier New"/>
          <w:sz w:val="20"/>
          <w:szCs w:val="20"/>
          <w:lang w:val="en-US"/>
        </w:rPr>
        <w:t>1&gt; a=0.5; b=0.5; c=</w:t>
      </w:r>
      <w:proofErr w:type="spellStart"/>
      <w:r w:rsidRPr="00AF5507">
        <w:rPr>
          <w:rFonts w:ascii="Courier New" w:eastAsia="Times New Roman" w:hAnsi="Courier New" w:cs="Courier New"/>
          <w:sz w:val="20"/>
          <w:szCs w:val="20"/>
          <w:lang w:val="en-US"/>
        </w:rPr>
        <w:t>a+b</w:t>
      </w:r>
      <w:proofErr w:type="spellEnd"/>
    </w:p>
    <w:p w:rsidR="00AF5507" w:rsidRPr="00AF5507" w:rsidRDefault="00AF5507" w:rsidP="00AF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F5507">
        <w:rPr>
          <w:rFonts w:ascii="Courier New" w:eastAsia="Times New Roman" w:hAnsi="Courier New" w:cs="Courier New"/>
          <w:sz w:val="20"/>
          <w:szCs w:val="20"/>
          <w:lang w:val="en-US"/>
        </w:rPr>
        <w:t xml:space="preserve">c </w:t>
      </w:r>
      <w:proofErr w:type="gramStart"/>
      <w:r w:rsidRPr="00AF5507">
        <w:rPr>
          <w:rFonts w:ascii="Courier New" w:eastAsia="Times New Roman" w:hAnsi="Courier New" w:cs="Courier New"/>
          <w:sz w:val="20"/>
          <w:szCs w:val="20"/>
          <w:lang w:val="en-US"/>
        </w:rPr>
        <w:t>=  1</w:t>
      </w:r>
      <w:proofErr w:type="gramEnd"/>
    </w:p>
    <w:p w:rsidR="00AF5507" w:rsidRPr="00AF5507" w:rsidRDefault="00AF5507" w:rsidP="00AF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AF5507">
        <w:rPr>
          <w:rFonts w:ascii="Courier New" w:eastAsia="Times New Roman" w:hAnsi="Courier New" w:cs="Courier New"/>
          <w:sz w:val="20"/>
          <w:szCs w:val="20"/>
          <w:lang w:val="en-US"/>
        </w:rPr>
        <w:t>octave:</w:t>
      </w:r>
      <w:proofErr w:type="gramEnd"/>
      <w:r w:rsidRPr="00AF5507">
        <w:rPr>
          <w:rFonts w:ascii="Courier New" w:eastAsia="Times New Roman" w:hAnsi="Courier New" w:cs="Courier New"/>
          <w:sz w:val="20"/>
          <w:szCs w:val="20"/>
          <w:lang w:val="en-US"/>
        </w:rPr>
        <w:t>2&gt; sin(c)</w:t>
      </w:r>
    </w:p>
    <w:p w:rsidR="00AF5507" w:rsidRPr="00AF5507" w:rsidRDefault="00AF5507" w:rsidP="00AF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AF5507">
        <w:rPr>
          <w:rFonts w:ascii="Courier New" w:eastAsia="Times New Roman" w:hAnsi="Courier New" w:cs="Courier New"/>
          <w:sz w:val="20"/>
          <w:szCs w:val="20"/>
          <w:lang w:val="en-US"/>
        </w:rPr>
        <w:t>ans</w:t>
      </w:r>
      <w:proofErr w:type="spellEnd"/>
      <w:proofErr w:type="gramEnd"/>
      <w:r w:rsidRPr="00AF5507">
        <w:rPr>
          <w:rFonts w:ascii="Courier New" w:eastAsia="Times New Roman" w:hAnsi="Courier New" w:cs="Courier New"/>
          <w:sz w:val="20"/>
          <w:szCs w:val="20"/>
          <w:lang w:val="en-US"/>
        </w:rPr>
        <w:t xml:space="preserve"> =  0.84147</w:t>
      </w:r>
    </w:p>
    <w:p w:rsidR="00AF5507" w:rsidRPr="00AF5507" w:rsidRDefault="00AF5507" w:rsidP="00AF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AF5507">
        <w:rPr>
          <w:rFonts w:ascii="Courier New" w:eastAsia="Times New Roman" w:hAnsi="Courier New" w:cs="Courier New"/>
          <w:sz w:val="20"/>
          <w:szCs w:val="20"/>
          <w:lang w:val="en-US"/>
        </w:rPr>
        <w:t>octave:</w:t>
      </w:r>
      <w:proofErr w:type="gramEnd"/>
      <w:r w:rsidRPr="00AF5507">
        <w:rPr>
          <w:rFonts w:ascii="Courier New" w:eastAsia="Times New Roman" w:hAnsi="Courier New" w:cs="Courier New"/>
          <w:sz w:val="20"/>
          <w:szCs w:val="20"/>
          <w:lang w:val="en-US"/>
        </w:rPr>
        <w:t>3&gt; cos(c)</w:t>
      </w:r>
    </w:p>
    <w:p w:rsidR="00AF5507" w:rsidRPr="00AF5507" w:rsidRDefault="00AF5507" w:rsidP="00AF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AF5507">
        <w:rPr>
          <w:rFonts w:ascii="Courier New" w:eastAsia="Times New Roman" w:hAnsi="Courier New" w:cs="Courier New"/>
          <w:sz w:val="20"/>
          <w:szCs w:val="20"/>
          <w:lang w:val="en-US"/>
        </w:rPr>
        <w:t>ans</w:t>
      </w:r>
      <w:proofErr w:type="spellEnd"/>
      <w:proofErr w:type="gramEnd"/>
      <w:r w:rsidRPr="00AF5507">
        <w:rPr>
          <w:rFonts w:ascii="Courier New" w:eastAsia="Times New Roman" w:hAnsi="Courier New" w:cs="Courier New"/>
          <w:sz w:val="20"/>
          <w:szCs w:val="20"/>
          <w:lang w:val="en-US"/>
        </w:rPr>
        <w:t xml:space="preserve"> =  0.54030</w:t>
      </w:r>
    </w:p>
    <w:p w:rsidR="00AF5507" w:rsidRPr="00AF5507" w:rsidRDefault="00AF5507" w:rsidP="00AF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AF5507">
        <w:rPr>
          <w:rFonts w:ascii="Courier New" w:eastAsia="Times New Roman" w:hAnsi="Courier New" w:cs="Courier New"/>
          <w:sz w:val="20"/>
          <w:szCs w:val="20"/>
          <w:lang w:val="en-US"/>
        </w:rPr>
        <w:t>octave:</w:t>
      </w:r>
      <w:proofErr w:type="gramEnd"/>
      <w:r w:rsidRPr="00AF5507">
        <w:rPr>
          <w:rFonts w:ascii="Courier New" w:eastAsia="Times New Roman" w:hAnsi="Courier New" w:cs="Courier New"/>
          <w:sz w:val="20"/>
          <w:szCs w:val="20"/>
          <w:lang w:val="en-US"/>
        </w:rPr>
        <w:t>4&gt; log(c)</w:t>
      </w:r>
    </w:p>
    <w:p w:rsidR="0033393F" w:rsidRDefault="0033393F" w:rsidP="0033393F">
      <w:pPr>
        <w:pStyle w:val="HTMLPreformatted"/>
      </w:pPr>
      <w:proofErr w:type="gramStart"/>
      <w:r>
        <w:rPr>
          <w:rStyle w:val="promptrow"/>
        </w:rPr>
        <w:t>octave:</w:t>
      </w:r>
      <w:proofErr w:type="gramEnd"/>
      <w:r>
        <w:rPr>
          <w:rStyle w:val="promptrow"/>
        </w:rPr>
        <w:t xml:space="preserve">5&gt; </w:t>
      </w:r>
      <w:proofErr w:type="spellStart"/>
      <w:r>
        <w:rPr>
          <w:rStyle w:val="promptcommand"/>
        </w:rPr>
        <w:t>exp</w:t>
      </w:r>
      <w:proofErr w:type="spellEnd"/>
      <w:r>
        <w:rPr>
          <w:rStyle w:val="promptcommand"/>
        </w:rPr>
        <w:t>(c)</w:t>
      </w:r>
    </w:p>
    <w:p w:rsidR="0033393F" w:rsidRDefault="0033393F" w:rsidP="0033393F">
      <w:pPr>
        <w:pStyle w:val="HTMLPreformatted"/>
      </w:pPr>
      <w:proofErr w:type="spellStart"/>
      <w:proofErr w:type="gramStart"/>
      <w:r>
        <w:t>ans</w:t>
      </w:r>
      <w:proofErr w:type="spellEnd"/>
      <w:proofErr w:type="gramEnd"/>
      <w:r>
        <w:t xml:space="preserve"> =  2.7183</w:t>
      </w:r>
    </w:p>
    <w:p w:rsidR="0033393F" w:rsidRDefault="0033393F" w:rsidP="0033393F">
      <w:pPr>
        <w:pStyle w:val="HTMLPreformatted"/>
      </w:pPr>
      <w:proofErr w:type="gramStart"/>
      <w:r>
        <w:rPr>
          <w:rStyle w:val="promptrow"/>
        </w:rPr>
        <w:t>octave:</w:t>
      </w:r>
      <w:proofErr w:type="gramEnd"/>
      <w:r>
        <w:rPr>
          <w:rStyle w:val="promptrow"/>
        </w:rPr>
        <w:t xml:space="preserve">6&gt; </w:t>
      </w:r>
      <w:r>
        <w:rPr>
          <w:rStyle w:val="promptcommand"/>
        </w:rPr>
        <w:t>c**2</w:t>
      </w:r>
    </w:p>
    <w:p w:rsidR="0033393F" w:rsidRDefault="0033393F" w:rsidP="0033393F">
      <w:pPr>
        <w:pStyle w:val="HTMLPreformatted"/>
      </w:pPr>
      <w:proofErr w:type="spellStart"/>
      <w:proofErr w:type="gramStart"/>
      <w:r>
        <w:t>ans</w:t>
      </w:r>
      <w:proofErr w:type="spellEnd"/>
      <w:proofErr w:type="gramEnd"/>
      <w:r>
        <w:t xml:space="preserve"> =  1</w:t>
      </w:r>
    </w:p>
    <w:p w:rsidR="0033393F" w:rsidRDefault="0033393F" w:rsidP="0033393F">
      <w:pPr>
        <w:pStyle w:val="HTMLPreformatted"/>
      </w:pPr>
      <w:proofErr w:type="gramStart"/>
      <w:r>
        <w:rPr>
          <w:rStyle w:val="promptrow"/>
        </w:rPr>
        <w:t>octave:</w:t>
      </w:r>
      <w:proofErr w:type="gramEnd"/>
      <w:r>
        <w:rPr>
          <w:rStyle w:val="promptrow"/>
        </w:rPr>
        <w:t xml:space="preserve">7&gt; </w:t>
      </w:r>
      <w:r>
        <w:rPr>
          <w:rStyle w:val="promptcommand"/>
        </w:rPr>
        <w:t>2**2</w:t>
      </w:r>
    </w:p>
    <w:p w:rsidR="0033393F" w:rsidRDefault="0033393F" w:rsidP="0033393F">
      <w:pPr>
        <w:pStyle w:val="HTMLPreformatted"/>
      </w:pPr>
      <w:proofErr w:type="spellStart"/>
      <w:proofErr w:type="gramStart"/>
      <w:r>
        <w:t>ans</w:t>
      </w:r>
      <w:proofErr w:type="spellEnd"/>
      <w:proofErr w:type="gramEnd"/>
      <w:r>
        <w:t xml:space="preserve"> =  4</w:t>
      </w:r>
    </w:p>
    <w:p w:rsidR="00F326EC" w:rsidRDefault="0033393F" w:rsidP="00F326EC">
      <w:pPr>
        <w:pStyle w:val="HTMLPreformatted"/>
        <w:rPr>
          <w:rStyle w:val="promptcommand"/>
        </w:rPr>
      </w:pPr>
      <w:proofErr w:type="gramStart"/>
      <w:r w:rsidRPr="0033393F">
        <w:t>octave:</w:t>
      </w:r>
      <w:proofErr w:type="gramEnd"/>
      <w:r w:rsidRPr="0033393F">
        <w:t>11&gt; x=(0.1:0.1:7.3); x'</w:t>
      </w:r>
      <w:r w:rsidR="00F326EC">
        <w:br/>
      </w:r>
      <w:r w:rsidR="00F326EC">
        <w:rPr>
          <w:rStyle w:val="promptrow"/>
        </w:rPr>
        <w:t xml:space="preserve">octave:13&gt; </w:t>
      </w:r>
      <w:r w:rsidR="00F326EC">
        <w:rPr>
          <w:rStyle w:val="promptcommand"/>
        </w:rPr>
        <w:t>sin(x)'</w:t>
      </w:r>
    </w:p>
    <w:tbl>
      <w:tblPr>
        <w:tblStyle w:val="TableGrid"/>
        <w:tblpPr w:leftFromText="180" w:rightFromText="180" w:vertAnchor="page" w:horzAnchor="page" w:tblpX="4116" w:tblpY="80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2D3203" w:rsidTr="002D3203">
        <w:tc>
          <w:tcPr>
            <w:tcW w:w="7479" w:type="dxa"/>
          </w:tcPr>
          <w:p w:rsidR="002D3203" w:rsidRDefault="002D3203" w:rsidP="002D3203">
            <w:pPr>
              <w:pStyle w:val="HTMLPreformatted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0F5FB88" wp14:editId="77BF40CF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0</wp:posOffset>
                  </wp:positionV>
                  <wp:extent cx="4595495" cy="3677920"/>
                  <wp:effectExtent l="0" t="0" r="0" b="0"/>
                  <wp:wrapTight wrapText="bothSides">
                    <wp:wrapPolygon edited="0">
                      <wp:start x="0" y="0"/>
                      <wp:lineTo x="0" y="21481"/>
                      <wp:lineTo x="21490" y="21481"/>
                      <wp:lineTo x="21490" y="0"/>
                      <wp:lineTo x="0" y="0"/>
                    </wp:wrapPolygon>
                  </wp:wrapTight>
                  <wp:docPr id="1" name="Picture 1" descr="file:///T:/octave-online-line-16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///T:/octave-online-line-16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495" cy="367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3203" w:rsidRPr="003E506B" w:rsidRDefault="002D3203" w:rsidP="002D3203">
            <w:pPr>
              <w:pStyle w:val="Caption"/>
              <w:jc w:val="center"/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</w:pPr>
            <w:bookmarkStart w:id="1" w:name="_Toc433745200"/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: sin(x)</w:t>
            </w:r>
            <w:bookmarkEnd w:id="1"/>
          </w:p>
          <w:p w:rsidR="002D3203" w:rsidRDefault="002D3203" w:rsidP="002D3203">
            <w:pPr>
              <w:pStyle w:val="HTMLPreformatted"/>
            </w:pPr>
          </w:p>
        </w:tc>
      </w:tr>
    </w:tbl>
    <w:p w:rsidR="002D3203" w:rsidRDefault="002D3203" w:rsidP="00F326EC">
      <w:pPr>
        <w:pStyle w:val="HTMLPreformatted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</w:tblGrid>
      <w:tr w:rsidR="0001366A" w:rsidTr="002D3203">
        <w:tc>
          <w:tcPr>
            <w:tcW w:w="1101" w:type="dxa"/>
          </w:tcPr>
          <w:p w:rsidR="0001366A" w:rsidRPr="00FF51BB" w:rsidRDefault="0001366A" w:rsidP="002D3203">
            <w:r>
              <w:t>x</w:t>
            </w:r>
          </w:p>
        </w:tc>
        <w:tc>
          <w:tcPr>
            <w:tcW w:w="1134" w:type="dxa"/>
          </w:tcPr>
          <w:p w:rsidR="0001366A" w:rsidRPr="0081410B" w:rsidRDefault="0001366A" w:rsidP="002D3203">
            <w:r>
              <w:t>sin(x)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0.10000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0.099833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0.20000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0.198669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0.30000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0.295520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0.40000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0.389418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0.50000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0.479426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0.60000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0.564642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0.70000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0.644218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0.80000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0.717356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0.90000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0.783327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1.00000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0.841471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1.10000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0.891207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1.20000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0.932039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1.30000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0.963558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1.40000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0.985450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1.50000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0.997495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1.60000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0.999574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1.70000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0.991665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1.80000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0.973848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1.90000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0.946300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2.00000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0.909297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2.10000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0.863209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2.20000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0.808496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lastRenderedPageBreak/>
              <w:t>2.30000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0.745705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2.40000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0.675463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2.50000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0.598472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2.60000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0.515501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2.70000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0.427380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2.80000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0.334988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2.90000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0.239249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3.00000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0.141120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3.10000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0.041581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3.20000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-0.058374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3.30000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-0.157746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3.40000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-0.255541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3.50000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-0.350783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3.60000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-0.442520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3.70000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-0.529836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3.80000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-0.611858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3.90000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-0.687766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4.00000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-0.756802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4.10000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-0.818277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4.20000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-0.871576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4.30000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-0.916166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4.40000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-0.951602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4.50000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-0.977530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4.60000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-0.993691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4.70000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-0.999923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4.80000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-0.996165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4.90000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-0.982453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5.00000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-0.958924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5.10000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-0.925815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5.20000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-0.883455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5.30000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-0.832267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5.40000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-0.772764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5.50000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-0.705540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5.60000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-0.631267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5.70000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-0.550686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5.80000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-0.464602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5.90000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-0.373877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6.00000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-0.279415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6.10000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-0.182163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6.20000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-0.083089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6.30000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0.016814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6.40000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0.116549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6.50000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0.215120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6.60000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0.311541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6.70000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0.404850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6.80000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0.494113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lastRenderedPageBreak/>
              <w:t>6.90000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0.578440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7.00000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0.656987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7.10000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0.728969</w:t>
            </w:r>
          </w:p>
        </w:tc>
      </w:tr>
      <w:tr w:rsidR="0001366A" w:rsidTr="002D3203">
        <w:tc>
          <w:tcPr>
            <w:tcW w:w="1101" w:type="dxa"/>
          </w:tcPr>
          <w:p w:rsidR="0001366A" w:rsidRPr="00FF51BB" w:rsidRDefault="0001366A" w:rsidP="002D3203">
            <w:r w:rsidRPr="00FF51BB">
              <w:t>7.20000</w:t>
            </w:r>
          </w:p>
        </w:tc>
        <w:tc>
          <w:tcPr>
            <w:tcW w:w="1134" w:type="dxa"/>
          </w:tcPr>
          <w:p w:rsidR="0001366A" w:rsidRPr="0081410B" w:rsidRDefault="0001366A" w:rsidP="002D3203">
            <w:r w:rsidRPr="0081410B">
              <w:t>0.793668</w:t>
            </w:r>
          </w:p>
        </w:tc>
      </w:tr>
      <w:tr w:rsidR="0001366A" w:rsidTr="002D3203">
        <w:tc>
          <w:tcPr>
            <w:tcW w:w="1101" w:type="dxa"/>
          </w:tcPr>
          <w:p w:rsidR="0001366A" w:rsidRDefault="0001366A" w:rsidP="002D3203">
            <w:r w:rsidRPr="00FF51BB">
              <w:t>7.30000</w:t>
            </w:r>
          </w:p>
        </w:tc>
        <w:tc>
          <w:tcPr>
            <w:tcW w:w="1134" w:type="dxa"/>
          </w:tcPr>
          <w:p w:rsidR="0001366A" w:rsidRDefault="0001366A" w:rsidP="002D3203">
            <w:r w:rsidRPr="0081410B">
              <w:t>0.850437</w:t>
            </w:r>
          </w:p>
        </w:tc>
      </w:tr>
    </w:tbl>
    <w:p w:rsidR="00F326EC" w:rsidRDefault="00F326EC"/>
    <w:p w:rsidR="0001366A" w:rsidRDefault="0001366A"/>
    <w:p w:rsidR="002D3203" w:rsidRDefault="002D3203" w:rsidP="0001366A">
      <w:pPr>
        <w:pStyle w:val="HTMLPreformatted"/>
        <w:rPr>
          <w:rStyle w:val="promptrow"/>
        </w:rPr>
      </w:pPr>
    </w:p>
    <w:p w:rsidR="002D3203" w:rsidRDefault="002D3203" w:rsidP="0001366A">
      <w:pPr>
        <w:pStyle w:val="HTMLPreformatted"/>
        <w:rPr>
          <w:rStyle w:val="promptrow"/>
        </w:rPr>
      </w:pPr>
    </w:p>
    <w:p w:rsidR="002D3203" w:rsidRDefault="002D3203" w:rsidP="0001366A">
      <w:pPr>
        <w:pStyle w:val="HTMLPreformatted"/>
        <w:rPr>
          <w:rStyle w:val="promptrow"/>
        </w:rPr>
      </w:pPr>
    </w:p>
    <w:p w:rsidR="002D3203" w:rsidRDefault="002D3203" w:rsidP="0001366A">
      <w:pPr>
        <w:pStyle w:val="HTMLPreformatted"/>
        <w:rPr>
          <w:rStyle w:val="promptrow"/>
        </w:rPr>
      </w:pPr>
    </w:p>
    <w:p w:rsidR="0001366A" w:rsidRDefault="0001366A" w:rsidP="0001366A">
      <w:pPr>
        <w:pStyle w:val="HTMLPreformatted"/>
        <w:rPr>
          <w:rStyle w:val="promptcommand"/>
        </w:rPr>
      </w:pPr>
      <w:proofErr w:type="gramStart"/>
      <w:r>
        <w:rPr>
          <w:rStyle w:val="promptrow"/>
        </w:rPr>
        <w:t>octave:</w:t>
      </w:r>
      <w:proofErr w:type="gramEnd"/>
      <w:r>
        <w:rPr>
          <w:rStyle w:val="promptrow"/>
        </w:rPr>
        <w:t xml:space="preserve">21&gt; </w:t>
      </w:r>
      <w:proofErr w:type="spellStart"/>
      <w:r>
        <w:rPr>
          <w:rStyle w:val="promptcommand"/>
        </w:rPr>
        <w:t>ang</w:t>
      </w:r>
      <w:proofErr w:type="spellEnd"/>
      <w:r>
        <w:rPr>
          <w:rStyle w:val="promptcommand"/>
        </w:rPr>
        <w:t>=(0.1:0.1:7.3);</w:t>
      </w:r>
    </w:p>
    <w:p w:rsidR="0001366A" w:rsidRDefault="0001366A" w:rsidP="0001366A">
      <w:pPr>
        <w:pStyle w:val="HTMLPreformatted"/>
        <w:rPr>
          <w:rStyle w:val="promptcommand"/>
        </w:rPr>
      </w:pPr>
      <w:r>
        <w:rPr>
          <w:rStyle w:val="promptcommand"/>
        </w:rPr>
        <w:t>[</w:t>
      </w:r>
      <w:proofErr w:type="gramStart"/>
      <w:r>
        <w:rPr>
          <w:rStyle w:val="promptcommand"/>
        </w:rPr>
        <w:t>x</w:t>
      </w:r>
      <w:proofErr w:type="gramEnd"/>
      <w:r>
        <w:rPr>
          <w:rStyle w:val="promptcommand"/>
        </w:rPr>
        <w:t xml:space="preserve">, y] = </w:t>
      </w:r>
      <w:proofErr w:type="spellStart"/>
      <w:r>
        <w:rPr>
          <w:rStyle w:val="promptcommand"/>
        </w:rPr>
        <w:t>meshgrid</w:t>
      </w:r>
      <w:proofErr w:type="spellEnd"/>
      <w:r>
        <w:rPr>
          <w:rStyle w:val="promptcommand"/>
        </w:rPr>
        <w:t xml:space="preserve"> (</w:t>
      </w:r>
      <w:proofErr w:type="spellStart"/>
      <w:r>
        <w:rPr>
          <w:rStyle w:val="promptcommand"/>
        </w:rPr>
        <w:t>ang</w:t>
      </w:r>
      <w:proofErr w:type="spellEnd"/>
      <w:r>
        <w:rPr>
          <w:rStyle w:val="promptcommand"/>
        </w:rPr>
        <w:t xml:space="preserve">, </w:t>
      </w:r>
      <w:proofErr w:type="spellStart"/>
      <w:r>
        <w:rPr>
          <w:rStyle w:val="promptcommand"/>
        </w:rPr>
        <w:t>ang</w:t>
      </w:r>
      <w:proofErr w:type="spellEnd"/>
      <w:r>
        <w:rPr>
          <w:rStyle w:val="promptcommand"/>
        </w:rPr>
        <w:t>);</w:t>
      </w:r>
    </w:p>
    <w:p w:rsidR="0001366A" w:rsidRDefault="0001366A" w:rsidP="0001366A">
      <w:pPr>
        <w:pStyle w:val="HTMLPreformatted"/>
        <w:rPr>
          <w:rStyle w:val="promptcommand"/>
        </w:rPr>
      </w:pPr>
      <w:proofErr w:type="gramStart"/>
      <w:r>
        <w:rPr>
          <w:rStyle w:val="promptcommand"/>
        </w:rPr>
        <w:t>mesh(</w:t>
      </w:r>
      <w:proofErr w:type="spellStart"/>
      <w:proofErr w:type="gramEnd"/>
      <w:r>
        <w:rPr>
          <w:rStyle w:val="promptcommand"/>
        </w:rPr>
        <w:t>x,y,sin</w:t>
      </w:r>
      <w:proofErr w:type="spellEnd"/>
      <w:r>
        <w:rPr>
          <w:rStyle w:val="promptcommand"/>
        </w:rPr>
        <w:t>(x)+cos(y))</w:t>
      </w:r>
    </w:p>
    <w:p w:rsidR="0001366A" w:rsidRDefault="0001366A" w:rsidP="0001366A">
      <w:pPr>
        <w:pStyle w:val="HTMLPreformatted"/>
        <w:rPr>
          <w:rStyle w:val="promptcommand"/>
        </w:rPr>
      </w:pPr>
    </w:p>
    <w:p w:rsidR="0001366A" w:rsidRDefault="0001366A" w:rsidP="0001366A">
      <w:pPr>
        <w:pStyle w:val="HTMLPreformatted"/>
      </w:pPr>
    </w:p>
    <w:p w:rsidR="0001366A" w:rsidRDefault="0001366A" w:rsidP="0001366A">
      <w:pPr>
        <w:keepNext/>
      </w:pPr>
      <w:r>
        <w:rPr>
          <w:noProof/>
          <w:lang w:val="en-US"/>
        </w:rPr>
        <w:drawing>
          <wp:inline distT="0" distB="0" distL="0" distR="0" wp14:anchorId="14F91E8A" wp14:editId="34155D44">
            <wp:extent cx="5712460" cy="4572000"/>
            <wp:effectExtent l="0" t="0" r="2540" b="0"/>
            <wp:docPr id="2" name="Picture 2" descr="file:///T:/octave-online-line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///T:/octave-online-line-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93F" w:rsidRDefault="0001366A" w:rsidP="0001366A">
      <w:pPr>
        <w:pStyle w:val="Caption"/>
        <w:jc w:val="center"/>
      </w:pPr>
      <w:bookmarkStart w:id="2" w:name="_Toc43374520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D3203">
        <w:rPr>
          <w:noProof/>
        </w:rPr>
        <w:t>2</w:t>
      </w:r>
      <w:r>
        <w:fldChar w:fldCharType="end"/>
      </w:r>
      <w:r>
        <w:t>: sin(x) + cos(y)</w:t>
      </w:r>
      <w:bookmarkEnd w:id="2"/>
    </w:p>
    <w:p w:rsidR="0001366A" w:rsidRDefault="0001366A"/>
    <w:p w:rsidR="0001366A" w:rsidRDefault="0001366A">
      <w:pPr>
        <w:rPr>
          <w:rStyle w:val="promptcommand"/>
        </w:rPr>
      </w:pPr>
      <w:r>
        <w:rPr>
          <w:rStyle w:val="promptcommand"/>
        </w:rPr>
        <w:br w:type="page"/>
      </w:r>
    </w:p>
    <w:p w:rsidR="0001366A" w:rsidRDefault="0001366A" w:rsidP="0001366A">
      <w:pPr>
        <w:rPr>
          <w:rStyle w:val="promptcommand"/>
        </w:rPr>
      </w:pPr>
      <w:proofErr w:type="spellStart"/>
      <w:r>
        <w:rPr>
          <w:rStyle w:val="promptcommand"/>
        </w:rPr>
        <w:lastRenderedPageBreak/>
        <w:t>C</w:t>
      </w:r>
      <w:r>
        <w:rPr>
          <w:rStyle w:val="promptcommand"/>
        </w:rPr>
        <w:t>onfronto</w:t>
      </w:r>
      <w:proofErr w:type="spellEnd"/>
      <w:r>
        <w:rPr>
          <w:rStyle w:val="promptcommand"/>
        </w:rPr>
        <w:t xml:space="preserve"> </w:t>
      </w:r>
      <w:proofErr w:type="spellStart"/>
      <w:r>
        <w:rPr>
          <w:rStyle w:val="promptcommand"/>
        </w:rPr>
        <w:t>tra</w:t>
      </w:r>
      <w:proofErr w:type="spellEnd"/>
      <w:r>
        <w:rPr>
          <w:rStyle w:val="promptcommand"/>
        </w:rPr>
        <w:t xml:space="preserve"> </w:t>
      </w:r>
      <w:proofErr w:type="spellStart"/>
      <w:r>
        <w:rPr>
          <w:rStyle w:val="promptcommand"/>
        </w:rPr>
        <w:t>distribuzione</w:t>
      </w:r>
      <w:proofErr w:type="spellEnd"/>
      <w:r>
        <w:rPr>
          <w:rStyle w:val="promptcommand"/>
        </w:rPr>
        <w:t xml:space="preserve"> </w:t>
      </w:r>
      <w:proofErr w:type="spellStart"/>
      <w:r>
        <w:rPr>
          <w:rStyle w:val="promptcommand"/>
        </w:rPr>
        <w:t>numeri</w:t>
      </w:r>
      <w:proofErr w:type="spellEnd"/>
      <w:r>
        <w:rPr>
          <w:rStyle w:val="promptcommand"/>
        </w:rPr>
        <w:t xml:space="preserve"> random e </w:t>
      </w:r>
      <w:proofErr w:type="spellStart"/>
      <w:r>
        <w:rPr>
          <w:rStyle w:val="promptcommand"/>
        </w:rPr>
        <w:t>distribuzione</w:t>
      </w:r>
      <w:proofErr w:type="spellEnd"/>
      <w:r>
        <w:rPr>
          <w:rStyle w:val="promptcommand"/>
        </w:rPr>
        <w:t xml:space="preserve"> </w:t>
      </w:r>
      <w:proofErr w:type="spellStart"/>
      <w:r>
        <w:rPr>
          <w:rStyle w:val="promptcommand"/>
        </w:rPr>
        <w:t>Gaussiana</w:t>
      </w:r>
      <w:proofErr w:type="spellEnd"/>
      <w:r>
        <w:rPr>
          <w:rStyle w:val="promptcommand"/>
        </w:rPr>
        <w:t>:</w:t>
      </w:r>
    </w:p>
    <w:p w:rsidR="0001366A" w:rsidRDefault="0001366A" w:rsidP="0001366A">
      <w:pPr>
        <w:keepNext/>
      </w:pPr>
      <w:r>
        <w:rPr>
          <w:noProof/>
          <w:lang w:val="en-US"/>
        </w:rPr>
        <w:drawing>
          <wp:inline distT="0" distB="0" distL="0" distR="0" wp14:anchorId="162800C7" wp14:editId="17B289AB">
            <wp:extent cx="5712460" cy="4572000"/>
            <wp:effectExtent l="0" t="0" r="2540" b="0"/>
            <wp:docPr id="3" name="Picture 3" descr="file:///T:/octave-online-line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///T:/octave-online-line-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6A" w:rsidRDefault="0001366A" w:rsidP="0001366A">
      <w:pPr>
        <w:pStyle w:val="Caption"/>
        <w:jc w:val="center"/>
      </w:pPr>
      <w:bookmarkStart w:id="3" w:name="_Toc433745202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D3203">
        <w:rPr>
          <w:noProof/>
        </w:rPr>
        <w:t>3</w:t>
      </w:r>
      <w:r>
        <w:fldChar w:fldCharType="end"/>
      </w:r>
      <w:r>
        <w:t xml:space="preserve">: </w:t>
      </w:r>
      <w:proofErr w:type="spellStart"/>
      <w:r>
        <w:t>distribuzione</w:t>
      </w:r>
      <w:proofErr w:type="spellEnd"/>
      <w:r>
        <w:t xml:space="preserve"> </w:t>
      </w:r>
      <w:proofErr w:type="spellStart"/>
      <w:r>
        <w:t>Gaussiana</w:t>
      </w:r>
      <w:bookmarkEnd w:id="3"/>
      <w:proofErr w:type="spellEnd"/>
    </w:p>
    <w:sectPr w:rsidR="0001366A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4F" w:rsidRDefault="00E7174F" w:rsidP="00540745">
      <w:pPr>
        <w:spacing w:after="0" w:line="240" w:lineRule="auto"/>
      </w:pPr>
      <w:r>
        <w:separator/>
      </w:r>
    </w:p>
  </w:endnote>
  <w:endnote w:type="continuationSeparator" w:id="0">
    <w:p w:rsidR="00E7174F" w:rsidRDefault="00E7174F" w:rsidP="0054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5926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40745" w:rsidRDefault="0054074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57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40745" w:rsidRDefault="005407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4F" w:rsidRDefault="00E7174F" w:rsidP="00540745">
      <w:pPr>
        <w:spacing w:after="0" w:line="240" w:lineRule="auto"/>
      </w:pPr>
      <w:r>
        <w:separator/>
      </w:r>
    </w:p>
  </w:footnote>
  <w:footnote w:type="continuationSeparator" w:id="0">
    <w:p w:rsidR="00E7174F" w:rsidRDefault="00E7174F" w:rsidP="00540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1366A"/>
    <w:rsid w:val="002764EC"/>
    <w:rsid w:val="002D3203"/>
    <w:rsid w:val="0033393F"/>
    <w:rsid w:val="00540745"/>
    <w:rsid w:val="006D6577"/>
    <w:rsid w:val="00834093"/>
    <w:rsid w:val="00890254"/>
    <w:rsid w:val="00AF5507"/>
    <w:rsid w:val="00DC21FB"/>
    <w:rsid w:val="00E52F18"/>
    <w:rsid w:val="00E7174F"/>
    <w:rsid w:val="00F3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F5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507"/>
    <w:rPr>
      <w:rFonts w:ascii="Courier New" w:eastAsia="Times New Roman" w:hAnsi="Courier New" w:cs="Courier New"/>
      <w:sz w:val="20"/>
      <w:szCs w:val="20"/>
    </w:rPr>
  </w:style>
  <w:style w:type="character" w:customStyle="1" w:styleId="promptrow">
    <w:name w:val="prompt_row"/>
    <w:basedOn w:val="DefaultParagraphFont"/>
    <w:rsid w:val="00AF5507"/>
  </w:style>
  <w:style w:type="character" w:customStyle="1" w:styleId="promptcommand">
    <w:name w:val="prompt_command"/>
    <w:basedOn w:val="DefaultParagraphFont"/>
    <w:rsid w:val="00AF5507"/>
  </w:style>
  <w:style w:type="character" w:customStyle="1" w:styleId="Heading1Char">
    <w:name w:val="Heading 1 Char"/>
    <w:basedOn w:val="DefaultParagraphFont"/>
    <w:link w:val="Heading1"/>
    <w:uiPriority w:val="9"/>
    <w:rsid w:val="00333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3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EC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01366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-Accent5">
    <w:name w:val="Light Shading Accent 5"/>
    <w:basedOn w:val="TableNormal"/>
    <w:uiPriority w:val="60"/>
    <w:rsid w:val="000136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D32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2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2D320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D32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74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0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74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F5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507"/>
    <w:rPr>
      <w:rFonts w:ascii="Courier New" w:eastAsia="Times New Roman" w:hAnsi="Courier New" w:cs="Courier New"/>
      <w:sz w:val="20"/>
      <w:szCs w:val="20"/>
    </w:rPr>
  </w:style>
  <w:style w:type="character" w:customStyle="1" w:styleId="promptrow">
    <w:name w:val="prompt_row"/>
    <w:basedOn w:val="DefaultParagraphFont"/>
    <w:rsid w:val="00AF5507"/>
  </w:style>
  <w:style w:type="character" w:customStyle="1" w:styleId="promptcommand">
    <w:name w:val="prompt_command"/>
    <w:basedOn w:val="DefaultParagraphFont"/>
    <w:rsid w:val="00AF5507"/>
  </w:style>
  <w:style w:type="character" w:customStyle="1" w:styleId="Heading1Char">
    <w:name w:val="Heading 1 Char"/>
    <w:basedOn w:val="DefaultParagraphFont"/>
    <w:link w:val="Heading1"/>
    <w:uiPriority w:val="9"/>
    <w:rsid w:val="00333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3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EC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01366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-Accent5">
    <w:name w:val="Light Shading Accent 5"/>
    <w:basedOn w:val="TableNormal"/>
    <w:uiPriority w:val="60"/>
    <w:rsid w:val="000136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D32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2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2D320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D32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74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0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74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Fortuna</dc:creator>
  <cp:keywords/>
  <dc:description/>
  <cp:lastModifiedBy>Sara Fortuna</cp:lastModifiedBy>
  <cp:revision>4</cp:revision>
  <dcterms:created xsi:type="dcterms:W3CDTF">2015-10-27T19:43:00Z</dcterms:created>
  <dcterms:modified xsi:type="dcterms:W3CDTF">2015-10-27T20:38:00Z</dcterms:modified>
</cp:coreProperties>
</file>